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FB" w:rsidRDefault="000341FB" w:rsidP="000341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Tatbikat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0341FB" w:rsidTr="00563C99">
        <w:tc>
          <w:tcPr>
            <w:tcW w:w="10065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İşyeri Adı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/Unvanı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341FB" w:rsidTr="00563C99">
        <w:tc>
          <w:tcPr>
            <w:tcW w:w="5104" w:type="dxa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Adı:</w:t>
            </w:r>
          </w:p>
        </w:tc>
        <w:tc>
          <w:tcPr>
            <w:tcW w:w="4961" w:type="dxa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Tarihi:</w:t>
            </w:r>
          </w:p>
        </w:tc>
      </w:tr>
      <w:tr w:rsidR="000341FB" w:rsidTr="00563C99">
        <w:trPr>
          <w:trHeight w:val="1134"/>
        </w:trPr>
        <w:tc>
          <w:tcPr>
            <w:tcW w:w="10065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69B4A" wp14:editId="288035FC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21A08" id="Dikdörtgen 7" o:spid="_x0000_s1026" style="position:absolute;margin-left:232pt;margin-top:2.4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3BEB1" wp14:editId="79D7645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2A281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47DA" wp14:editId="189E65E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13B70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Yangın                 Patlama                                Doğal Afet (………………………)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8952E" wp14:editId="373FD104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28575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CBCF8" id="Dikdörtgen 13" o:spid="_x0000_s1026" style="position:absolute;margin-left:232pt;margin-top:2.2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24EFC" wp14:editId="58DCECC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80775" id="Dikdörtgen 12" o:spid="_x0000_s1026" style="position:absolute;margin-left:6.25pt;margin-top:1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Tehlikeli kimyasal, biyolojik, radyoaktif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Zehirlenme veya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salgın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nükleer maddelerden kaynaklanan yayılım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4FA05" wp14:editId="58A8563A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5FB70" id="Dikdörtgen 15" o:spid="_x0000_s1026" style="position:absolute;margin-left:232pt;margin-top:2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0C2B1" wp14:editId="3139CF0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E300C" id="Dikdörtgen 14" o:spid="_x0000_s1026" style="position:absolute;margin-left:6.25pt;margin-top:2.1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Sabotaj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Diğer (…………………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563C99">
        <w:trPr>
          <w:trHeight w:val="1134"/>
        </w:trPr>
        <w:tc>
          <w:tcPr>
            <w:tcW w:w="10065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Tatbikata Katılım Sayıları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Katılan Kişi Sayısı:</w:t>
            </w:r>
          </w:p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Toplanma Yerindeki Sayım Sonucu:</w:t>
            </w:r>
          </w:p>
        </w:tc>
      </w:tr>
      <w:tr w:rsidR="000341FB" w:rsidTr="00563C99">
        <w:trPr>
          <w:trHeight w:val="1134"/>
        </w:trPr>
        <w:tc>
          <w:tcPr>
            <w:tcW w:w="10065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Süreleri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saati: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Bitiş saati:</w:t>
            </w:r>
          </w:p>
        </w:tc>
      </w:tr>
      <w:tr w:rsidR="000341FB" w:rsidTr="00563C99">
        <w:trPr>
          <w:trHeight w:val="1134"/>
        </w:trPr>
        <w:tc>
          <w:tcPr>
            <w:tcW w:w="10065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 Konumu: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(alan, bina, işyeri bölümü vs.)</w:t>
            </w:r>
          </w:p>
        </w:tc>
      </w:tr>
      <w:tr w:rsidR="000341FB" w:rsidTr="00563C99">
        <w:trPr>
          <w:trHeight w:val="1134"/>
        </w:trPr>
        <w:tc>
          <w:tcPr>
            <w:tcW w:w="10065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Tatbikatın Amacı</w:t>
            </w:r>
            <w:bookmarkStart w:id="0" w:name="_GoBack"/>
            <w:bookmarkEnd w:id="0"/>
          </w:p>
        </w:tc>
      </w:tr>
      <w:tr w:rsidR="000341FB" w:rsidTr="00A93D7E">
        <w:trPr>
          <w:trHeight w:val="2198"/>
        </w:trPr>
        <w:tc>
          <w:tcPr>
            <w:tcW w:w="10065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Sonrası Değerlendirme</w:t>
            </w:r>
          </w:p>
        </w:tc>
      </w:tr>
      <w:tr w:rsidR="000341FB" w:rsidTr="00A93D7E">
        <w:trPr>
          <w:trHeight w:val="2953"/>
        </w:trPr>
        <w:tc>
          <w:tcPr>
            <w:tcW w:w="10065" w:type="dxa"/>
            <w:gridSpan w:val="2"/>
          </w:tcPr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doğru yapılanlar:</w:t>
            </w:r>
          </w:p>
        </w:tc>
      </w:tr>
      <w:tr w:rsidR="000341FB" w:rsidTr="00A93D7E">
        <w:trPr>
          <w:trHeight w:val="2589"/>
        </w:trPr>
        <w:tc>
          <w:tcPr>
            <w:tcW w:w="10065" w:type="dxa"/>
            <w:gridSpan w:val="2"/>
          </w:tcPr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Tatbikat esnasında yanlış yapılanlar:</w:t>
            </w:r>
          </w:p>
        </w:tc>
      </w:tr>
      <w:tr w:rsidR="000341FB" w:rsidTr="00A93D7E">
        <w:trPr>
          <w:trHeight w:val="2257"/>
        </w:trPr>
        <w:tc>
          <w:tcPr>
            <w:tcW w:w="10065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Çıkarılan sonuçlar:</w:t>
            </w:r>
          </w:p>
          <w:p w:rsidR="00A93D7E" w:rsidRDefault="00A93D7E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563C99">
        <w:trPr>
          <w:trHeight w:val="1134"/>
        </w:trPr>
        <w:tc>
          <w:tcPr>
            <w:tcW w:w="5104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Yürüten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4961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Onaylayan (İşveren/İşveren Vekili)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0341FB" w:rsidRDefault="000341FB" w:rsidP="000341FB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16A07" w:rsidRDefault="00216A0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341FB" w:rsidRDefault="000341FB" w:rsidP="000341F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EK-3</w:t>
      </w:r>
      <w:r w:rsidRPr="00F4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Ek:RG</w:t>
      </w:r>
      <w:proofErr w:type="gramEnd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-1/10/2021-31615)</w:t>
      </w:r>
    </w:p>
    <w:p w:rsidR="000341FB" w:rsidRPr="0029345E" w:rsidRDefault="000341FB" w:rsidP="000341F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4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Ekiplerin Görevlendirilmesine İlişkin Örnek Tablo</w:t>
      </w: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1984"/>
        <w:gridCol w:w="1560"/>
        <w:gridCol w:w="1559"/>
        <w:gridCol w:w="2438"/>
      </w:tblGrid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Söndürme, kurtarma ve koruma ekiplerinin her biri için görevlendirilecek asgari destek elemanı sayısı 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Toplam görevlendirilecek destek elemanı sayısı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Az 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Çok 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</w:tr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1*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</w:tr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10-50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10-40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10-30</w:t>
            </w:r>
          </w:p>
        </w:tc>
      </w:tr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51-100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41-80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31-60</w:t>
            </w:r>
          </w:p>
        </w:tc>
      </w:tr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101-150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81-120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61-90</w:t>
            </w:r>
          </w:p>
        </w:tc>
      </w:tr>
      <w:tr w:rsidR="000341FB" w:rsidRPr="00F4279A" w:rsidTr="00563C99">
        <w:tc>
          <w:tcPr>
            <w:tcW w:w="2382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2438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</w:tr>
    </w:tbl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*</w:t>
      </w: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>10’dan az çalışanı olan</w:t>
      </w: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>işyerlerinde söndürme, kurtarma ve koruma ekiplerinin tamamı için en az bir çalışanın destek elemanı olarak görevlendirilmesi yeterlidir.</w:t>
      </w: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Söndürme, kurtarma ve koruma ekiplerinin hesaplanmasında yukarıda belirtilen çalışan sayılarındaki artış dikkate alınarak Yönetmeliğin 11 inci maddesinin üçüncü fıkrasına uygun olarak destek elemanı sayısı belirlenir ve görevlendirilir.</w:t>
      </w:r>
      <w:r w:rsidR="00C10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0341FB" w:rsidRPr="00F4279A" w:rsidSect="00216A07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B9" w:rsidRDefault="006022B9" w:rsidP="00563C99">
      <w:pPr>
        <w:spacing w:after="0" w:line="240" w:lineRule="auto"/>
      </w:pPr>
      <w:r>
        <w:separator/>
      </w:r>
    </w:p>
  </w:endnote>
  <w:endnote w:type="continuationSeparator" w:id="0">
    <w:p w:rsidR="006022B9" w:rsidRDefault="006022B9" w:rsidP="0056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99" w:rsidRDefault="006D500E" w:rsidP="00563C99">
    <w:pPr>
      <w:pStyle w:val="a"/>
    </w:pPr>
    <w:r w:rsidRPr="006D500E">
      <w:t>İSG-F-04-0</w:t>
    </w:r>
    <w:r w:rsidR="00AE45C2">
      <w:t>2</w:t>
    </w:r>
    <w:r>
      <w:t xml:space="preserve"> </w:t>
    </w:r>
    <w:proofErr w:type="spellStart"/>
    <w:r w:rsidR="00563C99">
      <w:rPr>
        <w:lang w:val="tr-TR"/>
      </w:rPr>
      <w:t>Rev</w:t>
    </w:r>
    <w:proofErr w:type="spellEnd"/>
    <w:r w:rsidR="00563C99">
      <w:rPr>
        <w:lang w:val="tr-TR"/>
      </w:rPr>
      <w:t xml:space="preserve"> </w:t>
    </w:r>
    <w:r w:rsidR="00563C99" w:rsidRPr="007B35ED">
      <w:rPr>
        <w:lang w:val="tr-TR"/>
      </w:rPr>
      <w:t xml:space="preserve">0                                                                                                            </w:t>
    </w:r>
    <w:r w:rsidR="00563C99">
      <w:rPr>
        <w:lang w:val="tr-TR"/>
      </w:rPr>
      <w:t xml:space="preserve">                     </w:t>
    </w:r>
    <w:r w:rsidR="00563C99" w:rsidRPr="007B35ED">
      <w:rPr>
        <w:lang w:val="tr-TR"/>
      </w:rPr>
      <w:t>Sayfa</w:t>
    </w:r>
    <w:r w:rsidR="00563C99" w:rsidRPr="007B35ED">
      <w:t xml:space="preserve"> </w:t>
    </w:r>
    <w:r w:rsidR="00563C99" w:rsidRPr="007B35ED">
      <w:rPr>
        <w:bCs/>
      </w:rPr>
      <w:fldChar w:fldCharType="begin"/>
    </w:r>
    <w:r w:rsidR="00563C99" w:rsidRPr="007B35ED">
      <w:rPr>
        <w:bCs/>
      </w:rPr>
      <w:instrText xml:space="preserve"> PAGE  \* Arabic  \* MERGEFORMAT </w:instrText>
    </w:r>
    <w:r w:rsidR="00563C99" w:rsidRPr="007B35ED">
      <w:rPr>
        <w:bCs/>
      </w:rPr>
      <w:fldChar w:fldCharType="separate"/>
    </w:r>
    <w:r w:rsidR="00563C99">
      <w:rPr>
        <w:bCs/>
        <w:noProof/>
      </w:rPr>
      <w:t>5</w:t>
    </w:r>
    <w:r w:rsidR="00563C99" w:rsidRPr="007B35ED">
      <w:rPr>
        <w:bCs/>
      </w:rPr>
      <w:fldChar w:fldCharType="end"/>
    </w:r>
    <w:r w:rsidR="00563C99" w:rsidRPr="007B35ED">
      <w:t xml:space="preserve">/ </w:t>
    </w:r>
    <w:r w:rsidR="00563C99" w:rsidRPr="007B35ED">
      <w:rPr>
        <w:bCs/>
      </w:rPr>
      <w:fldChar w:fldCharType="begin"/>
    </w:r>
    <w:r w:rsidR="00563C99" w:rsidRPr="007B35ED">
      <w:rPr>
        <w:bCs/>
      </w:rPr>
      <w:instrText xml:space="preserve"> NUMPAGES  \* Arabic  \* MERGEFORMAT </w:instrText>
    </w:r>
    <w:r w:rsidR="00563C99" w:rsidRPr="007B35ED">
      <w:rPr>
        <w:bCs/>
      </w:rPr>
      <w:fldChar w:fldCharType="separate"/>
    </w:r>
    <w:r w:rsidR="00563C99">
      <w:rPr>
        <w:bCs/>
        <w:noProof/>
      </w:rPr>
      <w:t>5</w:t>
    </w:r>
    <w:r w:rsidR="00563C99" w:rsidRPr="007B35ED">
      <w:rPr>
        <w:bCs/>
      </w:rPr>
      <w:fldChar w:fldCharType="end"/>
    </w:r>
  </w:p>
  <w:p w:rsidR="00563C99" w:rsidRPr="00563C99" w:rsidRDefault="00563C99" w:rsidP="00563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B9" w:rsidRDefault="006022B9" w:rsidP="00563C99">
      <w:pPr>
        <w:spacing w:after="0" w:line="240" w:lineRule="auto"/>
      </w:pPr>
      <w:r>
        <w:separator/>
      </w:r>
    </w:p>
  </w:footnote>
  <w:footnote w:type="continuationSeparator" w:id="0">
    <w:p w:rsidR="006022B9" w:rsidRDefault="006022B9" w:rsidP="0056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47"/>
      <w:gridCol w:w="5322"/>
      <w:gridCol w:w="2319"/>
    </w:tblGrid>
    <w:tr w:rsidR="00563C99" w:rsidRPr="007B35ED" w:rsidTr="00563C99">
      <w:trPr>
        <w:trHeight w:val="261"/>
      </w:trPr>
      <w:tc>
        <w:tcPr>
          <w:tcW w:w="2447" w:type="dxa"/>
          <w:vMerge w:val="restart"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x-none" w:eastAsia="x-none"/>
            </w:rPr>
          </w:pPr>
          <w:r w:rsidRPr="007B35ED"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219200" cy="381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Merge w:val="restart"/>
          <w:shd w:val="clear" w:color="auto" w:fill="auto"/>
          <w:vAlign w:val="center"/>
        </w:tcPr>
        <w:p w:rsidR="00563C99" w:rsidRPr="007B35ED" w:rsidRDefault="006D5812" w:rsidP="00563C99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32"/>
              <w:szCs w:val="24"/>
              <w:lang w:val="en-GB"/>
            </w:rPr>
          </w:pPr>
          <w:r>
            <w:rPr>
              <w:rFonts w:ascii="Arial" w:hAnsi="Arial" w:cs="Arial"/>
              <w:b/>
              <w:color w:val="000000"/>
              <w:spacing w:val="5"/>
              <w:kern w:val="28"/>
              <w:sz w:val="32"/>
              <w:szCs w:val="24"/>
              <w:lang w:val="en-GB"/>
            </w:rPr>
            <w:t xml:space="preserve">ACİL DURUM </w:t>
          </w:r>
          <w:r w:rsidR="006D500E">
            <w:rPr>
              <w:rFonts w:ascii="Arial" w:hAnsi="Arial" w:cs="Arial"/>
              <w:b/>
              <w:color w:val="000000"/>
              <w:spacing w:val="5"/>
              <w:kern w:val="28"/>
              <w:sz w:val="32"/>
              <w:szCs w:val="24"/>
              <w:lang w:val="en-GB"/>
            </w:rPr>
            <w:t>TATBİKAT</w:t>
          </w:r>
          <w:r>
            <w:rPr>
              <w:rFonts w:ascii="Arial" w:hAnsi="Arial" w:cs="Arial"/>
              <w:b/>
              <w:color w:val="000000"/>
              <w:spacing w:val="5"/>
              <w:kern w:val="28"/>
              <w:sz w:val="32"/>
              <w:szCs w:val="24"/>
              <w:lang w:val="en-GB"/>
            </w:rPr>
            <w:t xml:space="preserve"> FORMU</w:t>
          </w:r>
        </w:p>
      </w:tc>
      <w:tc>
        <w:tcPr>
          <w:tcW w:w="2319" w:type="dxa"/>
          <w:shd w:val="clear" w:color="auto" w:fill="auto"/>
          <w:vAlign w:val="center"/>
        </w:tcPr>
        <w:p w:rsidR="00563C99" w:rsidRPr="00AE45C2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DOK NO : </w:t>
          </w:r>
          <w:r w:rsidR="006D500E" w:rsidRPr="006D500E">
            <w:rPr>
              <w:rFonts w:ascii="Arial" w:hAnsi="Arial" w:cs="Arial"/>
              <w:sz w:val="16"/>
              <w:szCs w:val="16"/>
              <w:lang w:val="x-none" w:eastAsia="x-none"/>
            </w:rPr>
            <w:t>İSG-F-04-0</w:t>
          </w:r>
          <w:r w:rsidR="00AE45C2">
            <w:rPr>
              <w:rFonts w:ascii="Arial" w:hAnsi="Arial" w:cs="Arial"/>
              <w:sz w:val="16"/>
              <w:szCs w:val="16"/>
              <w:lang w:eastAsia="x-none"/>
            </w:rPr>
            <w:t>2</w:t>
          </w:r>
        </w:p>
      </w:tc>
    </w:tr>
    <w:tr w:rsidR="00563C99" w:rsidRPr="007B35ED" w:rsidTr="00563C99">
      <w:trPr>
        <w:trHeight w:val="240"/>
      </w:trPr>
      <w:tc>
        <w:tcPr>
          <w:tcW w:w="2447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YAY. TARİHİ :</w:t>
          </w:r>
        </w:p>
      </w:tc>
    </w:tr>
    <w:tr w:rsidR="00563C99" w:rsidRPr="007B35ED" w:rsidTr="00563C99">
      <w:trPr>
        <w:trHeight w:val="281"/>
      </w:trPr>
      <w:tc>
        <w:tcPr>
          <w:tcW w:w="2447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REV. NO : 00</w:t>
          </w:r>
        </w:p>
      </w:tc>
    </w:tr>
    <w:tr w:rsidR="00563C99" w:rsidRPr="007B35ED" w:rsidTr="00563C99">
      <w:trPr>
        <w:trHeight w:val="281"/>
      </w:trPr>
      <w:tc>
        <w:tcPr>
          <w:tcW w:w="2447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563C99" w:rsidRPr="007B35ED" w:rsidRDefault="00563C99" w:rsidP="00563C99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563C99" w:rsidRPr="007B35ED" w:rsidRDefault="00563C99" w:rsidP="00563C99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REV. TARİHİ :</w:t>
          </w:r>
        </w:p>
      </w:tc>
    </w:tr>
  </w:tbl>
  <w:p w:rsidR="00563C99" w:rsidRDefault="00563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36F"/>
    <w:multiLevelType w:val="hybridMultilevel"/>
    <w:tmpl w:val="49D4E29C"/>
    <w:lvl w:ilvl="0" w:tplc="20E09E90">
      <w:start w:val="2"/>
      <w:numFmt w:val="decimal"/>
      <w:lvlText w:val="(%1)"/>
      <w:lvlJc w:val="left"/>
      <w:pPr>
        <w:ind w:left="720" w:hanging="360"/>
      </w:pPr>
      <w:rPr>
        <w:rFonts w:eastAsia="ヒラギノ明朝 Pro W3" w:hAnsi="Time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D7"/>
    <w:multiLevelType w:val="hybridMultilevel"/>
    <w:tmpl w:val="8988C1E0"/>
    <w:lvl w:ilvl="0" w:tplc="5BF2C366">
      <w:start w:val="2"/>
      <w:numFmt w:val="decimal"/>
      <w:lvlText w:val="(%1)"/>
      <w:lvlJc w:val="left"/>
      <w:pPr>
        <w:ind w:left="720" w:hanging="360"/>
      </w:pPr>
      <w:rPr>
        <w:rFonts w:eastAsia="ヒラギノ明朝 Pro W3" w:hAnsi="Time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4149"/>
    <w:multiLevelType w:val="hybridMultilevel"/>
    <w:tmpl w:val="986E5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479"/>
    <w:multiLevelType w:val="hybridMultilevel"/>
    <w:tmpl w:val="E2C09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2DB7"/>
    <w:multiLevelType w:val="hybridMultilevel"/>
    <w:tmpl w:val="EFF89F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71EC"/>
    <w:multiLevelType w:val="hybridMultilevel"/>
    <w:tmpl w:val="824AC5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2476"/>
    <w:multiLevelType w:val="hybridMultilevel"/>
    <w:tmpl w:val="F070897C"/>
    <w:lvl w:ilvl="0" w:tplc="C03AF0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144BD"/>
    <w:multiLevelType w:val="hybridMultilevel"/>
    <w:tmpl w:val="DC240E3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5A16"/>
    <w:multiLevelType w:val="hybridMultilevel"/>
    <w:tmpl w:val="A22CDA90"/>
    <w:lvl w:ilvl="0" w:tplc="5906A9B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46511D"/>
    <w:multiLevelType w:val="hybridMultilevel"/>
    <w:tmpl w:val="1A52FA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3838B1"/>
    <w:multiLevelType w:val="hybridMultilevel"/>
    <w:tmpl w:val="36A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28B6"/>
    <w:multiLevelType w:val="hybridMultilevel"/>
    <w:tmpl w:val="FDC4E2D8"/>
    <w:lvl w:ilvl="0" w:tplc="97C00D9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D4"/>
    <w:rsid w:val="00004A79"/>
    <w:rsid w:val="00012F2D"/>
    <w:rsid w:val="00013FEE"/>
    <w:rsid w:val="0001577C"/>
    <w:rsid w:val="000165A9"/>
    <w:rsid w:val="0001697C"/>
    <w:rsid w:val="00016D29"/>
    <w:rsid w:val="000176BF"/>
    <w:rsid w:val="000341FB"/>
    <w:rsid w:val="0004046B"/>
    <w:rsid w:val="0004438D"/>
    <w:rsid w:val="00054DA9"/>
    <w:rsid w:val="00057638"/>
    <w:rsid w:val="000604AD"/>
    <w:rsid w:val="0006393C"/>
    <w:rsid w:val="000659BA"/>
    <w:rsid w:val="00065B60"/>
    <w:rsid w:val="00071E3C"/>
    <w:rsid w:val="0007654C"/>
    <w:rsid w:val="0007781F"/>
    <w:rsid w:val="00096E38"/>
    <w:rsid w:val="000970D6"/>
    <w:rsid w:val="00097992"/>
    <w:rsid w:val="000A0751"/>
    <w:rsid w:val="000A2B09"/>
    <w:rsid w:val="000B1380"/>
    <w:rsid w:val="000C3C48"/>
    <w:rsid w:val="000C5A7A"/>
    <w:rsid w:val="000D4BF9"/>
    <w:rsid w:val="000E017E"/>
    <w:rsid w:val="000F2550"/>
    <w:rsid w:val="000F6C50"/>
    <w:rsid w:val="000F6DA1"/>
    <w:rsid w:val="000F6EBC"/>
    <w:rsid w:val="000F6F88"/>
    <w:rsid w:val="000F76F2"/>
    <w:rsid w:val="00113266"/>
    <w:rsid w:val="00114E3A"/>
    <w:rsid w:val="001229E0"/>
    <w:rsid w:val="00125650"/>
    <w:rsid w:val="0013074C"/>
    <w:rsid w:val="00132798"/>
    <w:rsid w:val="00143E91"/>
    <w:rsid w:val="0016162E"/>
    <w:rsid w:val="00162124"/>
    <w:rsid w:val="00166090"/>
    <w:rsid w:val="00180C7E"/>
    <w:rsid w:val="001870DB"/>
    <w:rsid w:val="001A7F25"/>
    <w:rsid w:val="001B06CD"/>
    <w:rsid w:val="001B5A43"/>
    <w:rsid w:val="001C484A"/>
    <w:rsid w:val="001D0147"/>
    <w:rsid w:val="001D1497"/>
    <w:rsid w:val="001D548E"/>
    <w:rsid w:val="001E5242"/>
    <w:rsid w:val="001F1A1B"/>
    <w:rsid w:val="00203BC1"/>
    <w:rsid w:val="002045F9"/>
    <w:rsid w:val="002115ED"/>
    <w:rsid w:val="00213820"/>
    <w:rsid w:val="00216A07"/>
    <w:rsid w:val="00216FBB"/>
    <w:rsid w:val="00227933"/>
    <w:rsid w:val="002305A2"/>
    <w:rsid w:val="00237598"/>
    <w:rsid w:val="00254256"/>
    <w:rsid w:val="00257696"/>
    <w:rsid w:val="002579C6"/>
    <w:rsid w:val="002617D0"/>
    <w:rsid w:val="00267ECA"/>
    <w:rsid w:val="00274123"/>
    <w:rsid w:val="0028246B"/>
    <w:rsid w:val="00283D81"/>
    <w:rsid w:val="00285816"/>
    <w:rsid w:val="00292018"/>
    <w:rsid w:val="002978E5"/>
    <w:rsid w:val="002A1BB1"/>
    <w:rsid w:val="002A44BE"/>
    <w:rsid w:val="002A5F3C"/>
    <w:rsid w:val="002A6321"/>
    <w:rsid w:val="002A7E19"/>
    <w:rsid w:val="002C764C"/>
    <w:rsid w:val="002C79FD"/>
    <w:rsid w:val="002E1D03"/>
    <w:rsid w:val="002E2D7E"/>
    <w:rsid w:val="002E3D56"/>
    <w:rsid w:val="002E40DA"/>
    <w:rsid w:val="002E47B2"/>
    <w:rsid w:val="002E50FE"/>
    <w:rsid w:val="002F0C88"/>
    <w:rsid w:val="002F1B6C"/>
    <w:rsid w:val="002F23F6"/>
    <w:rsid w:val="002F7D7C"/>
    <w:rsid w:val="0030677C"/>
    <w:rsid w:val="00331FC8"/>
    <w:rsid w:val="00343DDF"/>
    <w:rsid w:val="003521DF"/>
    <w:rsid w:val="00354907"/>
    <w:rsid w:val="0036730A"/>
    <w:rsid w:val="00380BBD"/>
    <w:rsid w:val="00381EA6"/>
    <w:rsid w:val="003903E6"/>
    <w:rsid w:val="00397191"/>
    <w:rsid w:val="003B0560"/>
    <w:rsid w:val="003B0C61"/>
    <w:rsid w:val="003B3466"/>
    <w:rsid w:val="003B7C6F"/>
    <w:rsid w:val="003C438D"/>
    <w:rsid w:val="003C6CAB"/>
    <w:rsid w:val="003D5CE3"/>
    <w:rsid w:val="003F1566"/>
    <w:rsid w:val="0041393C"/>
    <w:rsid w:val="00426176"/>
    <w:rsid w:val="004304E7"/>
    <w:rsid w:val="00445853"/>
    <w:rsid w:val="00450D34"/>
    <w:rsid w:val="00451FF8"/>
    <w:rsid w:val="00457234"/>
    <w:rsid w:val="004604C6"/>
    <w:rsid w:val="00470C75"/>
    <w:rsid w:val="00472A9E"/>
    <w:rsid w:val="00477D16"/>
    <w:rsid w:val="004802BF"/>
    <w:rsid w:val="00492388"/>
    <w:rsid w:val="00493986"/>
    <w:rsid w:val="0049590E"/>
    <w:rsid w:val="004A19D6"/>
    <w:rsid w:val="004A4604"/>
    <w:rsid w:val="004A6D92"/>
    <w:rsid w:val="004A7CB9"/>
    <w:rsid w:val="004B0789"/>
    <w:rsid w:val="004B2DDC"/>
    <w:rsid w:val="004D1416"/>
    <w:rsid w:val="004D33BB"/>
    <w:rsid w:val="004F059B"/>
    <w:rsid w:val="004F6EBD"/>
    <w:rsid w:val="004F7B10"/>
    <w:rsid w:val="00501305"/>
    <w:rsid w:val="00502DB3"/>
    <w:rsid w:val="005040DE"/>
    <w:rsid w:val="00504B6A"/>
    <w:rsid w:val="005059A8"/>
    <w:rsid w:val="005074CC"/>
    <w:rsid w:val="00507A51"/>
    <w:rsid w:val="005168C3"/>
    <w:rsid w:val="00520BC8"/>
    <w:rsid w:val="00526A34"/>
    <w:rsid w:val="00526FFB"/>
    <w:rsid w:val="00527251"/>
    <w:rsid w:val="0053301A"/>
    <w:rsid w:val="00544BBF"/>
    <w:rsid w:val="00546686"/>
    <w:rsid w:val="00553214"/>
    <w:rsid w:val="00553F0A"/>
    <w:rsid w:val="00563C99"/>
    <w:rsid w:val="005640B7"/>
    <w:rsid w:val="00565333"/>
    <w:rsid w:val="0057148C"/>
    <w:rsid w:val="00572429"/>
    <w:rsid w:val="005745C3"/>
    <w:rsid w:val="00581A64"/>
    <w:rsid w:val="00591A45"/>
    <w:rsid w:val="00597019"/>
    <w:rsid w:val="005A46F4"/>
    <w:rsid w:val="005A5139"/>
    <w:rsid w:val="005A611D"/>
    <w:rsid w:val="005B0414"/>
    <w:rsid w:val="005B0556"/>
    <w:rsid w:val="005C4705"/>
    <w:rsid w:val="005D3337"/>
    <w:rsid w:val="005D6F4F"/>
    <w:rsid w:val="005F06FF"/>
    <w:rsid w:val="005F11C2"/>
    <w:rsid w:val="005F563B"/>
    <w:rsid w:val="006022B9"/>
    <w:rsid w:val="006038F6"/>
    <w:rsid w:val="0062460F"/>
    <w:rsid w:val="00634C76"/>
    <w:rsid w:val="0064600F"/>
    <w:rsid w:val="00651913"/>
    <w:rsid w:val="00653AE5"/>
    <w:rsid w:val="0065406C"/>
    <w:rsid w:val="00656B3F"/>
    <w:rsid w:val="00657992"/>
    <w:rsid w:val="00662891"/>
    <w:rsid w:val="006725D1"/>
    <w:rsid w:val="00673817"/>
    <w:rsid w:val="006938B2"/>
    <w:rsid w:val="0069494A"/>
    <w:rsid w:val="006A16EF"/>
    <w:rsid w:val="006A41C8"/>
    <w:rsid w:val="006B0EDF"/>
    <w:rsid w:val="006B2BBF"/>
    <w:rsid w:val="006C6130"/>
    <w:rsid w:val="006C7433"/>
    <w:rsid w:val="006D0A3C"/>
    <w:rsid w:val="006D23A8"/>
    <w:rsid w:val="006D500E"/>
    <w:rsid w:val="006D5812"/>
    <w:rsid w:val="006D6F22"/>
    <w:rsid w:val="006E0564"/>
    <w:rsid w:val="006E238C"/>
    <w:rsid w:val="006F79AC"/>
    <w:rsid w:val="00703A96"/>
    <w:rsid w:val="00707EDD"/>
    <w:rsid w:val="0071078D"/>
    <w:rsid w:val="0071140C"/>
    <w:rsid w:val="0071306A"/>
    <w:rsid w:val="00721B6B"/>
    <w:rsid w:val="007249EA"/>
    <w:rsid w:val="00732B08"/>
    <w:rsid w:val="00741082"/>
    <w:rsid w:val="007451FA"/>
    <w:rsid w:val="00745572"/>
    <w:rsid w:val="007461D3"/>
    <w:rsid w:val="00746B0F"/>
    <w:rsid w:val="00751688"/>
    <w:rsid w:val="007577FB"/>
    <w:rsid w:val="00764618"/>
    <w:rsid w:val="0079121D"/>
    <w:rsid w:val="00791C0B"/>
    <w:rsid w:val="00793ABB"/>
    <w:rsid w:val="007B1000"/>
    <w:rsid w:val="007B2970"/>
    <w:rsid w:val="007B5862"/>
    <w:rsid w:val="007B6D07"/>
    <w:rsid w:val="007B72E8"/>
    <w:rsid w:val="007C4B78"/>
    <w:rsid w:val="007C4E66"/>
    <w:rsid w:val="007C52AC"/>
    <w:rsid w:val="007C778E"/>
    <w:rsid w:val="007D39F6"/>
    <w:rsid w:val="007D6847"/>
    <w:rsid w:val="007D6E1C"/>
    <w:rsid w:val="007E1A6D"/>
    <w:rsid w:val="007E2356"/>
    <w:rsid w:val="007E4956"/>
    <w:rsid w:val="007F0841"/>
    <w:rsid w:val="008055E9"/>
    <w:rsid w:val="0081724C"/>
    <w:rsid w:val="0082357B"/>
    <w:rsid w:val="00830ECB"/>
    <w:rsid w:val="00843306"/>
    <w:rsid w:val="00857667"/>
    <w:rsid w:val="00863B5B"/>
    <w:rsid w:val="008675FA"/>
    <w:rsid w:val="00870A28"/>
    <w:rsid w:val="0087784A"/>
    <w:rsid w:val="008A61AA"/>
    <w:rsid w:val="008A7088"/>
    <w:rsid w:val="008B658F"/>
    <w:rsid w:val="008E1A30"/>
    <w:rsid w:val="008F2F32"/>
    <w:rsid w:val="00903A32"/>
    <w:rsid w:val="009103FC"/>
    <w:rsid w:val="00910DB2"/>
    <w:rsid w:val="00920983"/>
    <w:rsid w:val="00921BEC"/>
    <w:rsid w:val="009259E1"/>
    <w:rsid w:val="00943AAD"/>
    <w:rsid w:val="00946459"/>
    <w:rsid w:val="00954CBC"/>
    <w:rsid w:val="0095766F"/>
    <w:rsid w:val="00963C04"/>
    <w:rsid w:val="00963C35"/>
    <w:rsid w:val="0097366B"/>
    <w:rsid w:val="00974DE4"/>
    <w:rsid w:val="00975767"/>
    <w:rsid w:val="009770D2"/>
    <w:rsid w:val="00986EAA"/>
    <w:rsid w:val="009967E8"/>
    <w:rsid w:val="009A2D3D"/>
    <w:rsid w:val="009A6D63"/>
    <w:rsid w:val="009B3174"/>
    <w:rsid w:val="009B578D"/>
    <w:rsid w:val="009C1318"/>
    <w:rsid w:val="009C6202"/>
    <w:rsid w:val="009D3019"/>
    <w:rsid w:val="009E6DB0"/>
    <w:rsid w:val="009F060B"/>
    <w:rsid w:val="009F2309"/>
    <w:rsid w:val="009F5E9B"/>
    <w:rsid w:val="009F6478"/>
    <w:rsid w:val="00A05B52"/>
    <w:rsid w:val="00A22E78"/>
    <w:rsid w:val="00A35D12"/>
    <w:rsid w:val="00A377D1"/>
    <w:rsid w:val="00A47F65"/>
    <w:rsid w:val="00A514A5"/>
    <w:rsid w:val="00A566C5"/>
    <w:rsid w:val="00A67C87"/>
    <w:rsid w:val="00A71A33"/>
    <w:rsid w:val="00A843A6"/>
    <w:rsid w:val="00A9134E"/>
    <w:rsid w:val="00A91690"/>
    <w:rsid w:val="00A93D7E"/>
    <w:rsid w:val="00A958F2"/>
    <w:rsid w:val="00AA0D54"/>
    <w:rsid w:val="00AC0D71"/>
    <w:rsid w:val="00AC25D2"/>
    <w:rsid w:val="00AC7712"/>
    <w:rsid w:val="00AD2F31"/>
    <w:rsid w:val="00AD5C97"/>
    <w:rsid w:val="00AD7E09"/>
    <w:rsid w:val="00AE01D5"/>
    <w:rsid w:val="00AE45C2"/>
    <w:rsid w:val="00AE4BEA"/>
    <w:rsid w:val="00AF1C1A"/>
    <w:rsid w:val="00AF644F"/>
    <w:rsid w:val="00B02FB4"/>
    <w:rsid w:val="00B22080"/>
    <w:rsid w:val="00B26FC3"/>
    <w:rsid w:val="00B309CF"/>
    <w:rsid w:val="00B34696"/>
    <w:rsid w:val="00B42B2B"/>
    <w:rsid w:val="00B4316B"/>
    <w:rsid w:val="00B45170"/>
    <w:rsid w:val="00B57A85"/>
    <w:rsid w:val="00B602E1"/>
    <w:rsid w:val="00B72B2F"/>
    <w:rsid w:val="00B755EA"/>
    <w:rsid w:val="00B76602"/>
    <w:rsid w:val="00B86ADE"/>
    <w:rsid w:val="00B94ACC"/>
    <w:rsid w:val="00B95948"/>
    <w:rsid w:val="00B965BE"/>
    <w:rsid w:val="00B97A4B"/>
    <w:rsid w:val="00BA0BBE"/>
    <w:rsid w:val="00BA65D0"/>
    <w:rsid w:val="00BB0F32"/>
    <w:rsid w:val="00BB1E5C"/>
    <w:rsid w:val="00BB734C"/>
    <w:rsid w:val="00BC5CEA"/>
    <w:rsid w:val="00BD0DF1"/>
    <w:rsid w:val="00BD2A80"/>
    <w:rsid w:val="00BE05CC"/>
    <w:rsid w:val="00BE4A07"/>
    <w:rsid w:val="00C009F9"/>
    <w:rsid w:val="00C011A0"/>
    <w:rsid w:val="00C03FD2"/>
    <w:rsid w:val="00C109FA"/>
    <w:rsid w:val="00C20349"/>
    <w:rsid w:val="00C26088"/>
    <w:rsid w:val="00C30FD4"/>
    <w:rsid w:val="00C46461"/>
    <w:rsid w:val="00C47DF1"/>
    <w:rsid w:val="00C62841"/>
    <w:rsid w:val="00C6768E"/>
    <w:rsid w:val="00C8536A"/>
    <w:rsid w:val="00C856C6"/>
    <w:rsid w:val="00C96A1D"/>
    <w:rsid w:val="00CA0D7E"/>
    <w:rsid w:val="00CA1195"/>
    <w:rsid w:val="00CB0887"/>
    <w:rsid w:val="00CD03A9"/>
    <w:rsid w:val="00CD3D3B"/>
    <w:rsid w:val="00CD78E4"/>
    <w:rsid w:val="00CF000F"/>
    <w:rsid w:val="00CF3897"/>
    <w:rsid w:val="00D01748"/>
    <w:rsid w:val="00D13089"/>
    <w:rsid w:val="00D167F2"/>
    <w:rsid w:val="00D2283F"/>
    <w:rsid w:val="00D235EF"/>
    <w:rsid w:val="00D26C7B"/>
    <w:rsid w:val="00D37D6E"/>
    <w:rsid w:val="00D47508"/>
    <w:rsid w:val="00D671B4"/>
    <w:rsid w:val="00DA5580"/>
    <w:rsid w:val="00DC2DC1"/>
    <w:rsid w:val="00DC5813"/>
    <w:rsid w:val="00DE7B0B"/>
    <w:rsid w:val="00DF0A71"/>
    <w:rsid w:val="00DF3B85"/>
    <w:rsid w:val="00DF7075"/>
    <w:rsid w:val="00DF7160"/>
    <w:rsid w:val="00E0280D"/>
    <w:rsid w:val="00E05D2F"/>
    <w:rsid w:val="00E06E94"/>
    <w:rsid w:val="00E157E3"/>
    <w:rsid w:val="00E34566"/>
    <w:rsid w:val="00E42017"/>
    <w:rsid w:val="00E42D95"/>
    <w:rsid w:val="00E42EB9"/>
    <w:rsid w:val="00E51AB0"/>
    <w:rsid w:val="00E5289A"/>
    <w:rsid w:val="00E5432B"/>
    <w:rsid w:val="00E61F3C"/>
    <w:rsid w:val="00E635EE"/>
    <w:rsid w:val="00E656BD"/>
    <w:rsid w:val="00E74E7C"/>
    <w:rsid w:val="00E76BF9"/>
    <w:rsid w:val="00E90214"/>
    <w:rsid w:val="00E91CB2"/>
    <w:rsid w:val="00E91E9E"/>
    <w:rsid w:val="00E93B0F"/>
    <w:rsid w:val="00EA0A7E"/>
    <w:rsid w:val="00EA2554"/>
    <w:rsid w:val="00EA7AF5"/>
    <w:rsid w:val="00EB733A"/>
    <w:rsid w:val="00EC6120"/>
    <w:rsid w:val="00ED4288"/>
    <w:rsid w:val="00ED62AD"/>
    <w:rsid w:val="00ED759A"/>
    <w:rsid w:val="00EE0285"/>
    <w:rsid w:val="00EE115C"/>
    <w:rsid w:val="00EF0C44"/>
    <w:rsid w:val="00F07620"/>
    <w:rsid w:val="00F14317"/>
    <w:rsid w:val="00F14AD9"/>
    <w:rsid w:val="00F212F6"/>
    <w:rsid w:val="00F21B0A"/>
    <w:rsid w:val="00F27228"/>
    <w:rsid w:val="00F32496"/>
    <w:rsid w:val="00F333D9"/>
    <w:rsid w:val="00F3578A"/>
    <w:rsid w:val="00F5042D"/>
    <w:rsid w:val="00F5086E"/>
    <w:rsid w:val="00F54479"/>
    <w:rsid w:val="00F5597F"/>
    <w:rsid w:val="00F56B28"/>
    <w:rsid w:val="00F60763"/>
    <w:rsid w:val="00F64EE6"/>
    <w:rsid w:val="00F70B2B"/>
    <w:rsid w:val="00F84C45"/>
    <w:rsid w:val="00F87501"/>
    <w:rsid w:val="00F92042"/>
    <w:rsid w:val="00F93312"/>
    <w:rsid w:val="00F94932"/>
    <w:rsid w:val="00FA23CD"/>
    <w:rsid w:val="00FB7743"/>
    <w:rsid w:val="00FC0313"/>
    <w:rsid w:val="00FC7173"/>
    <w:rsid w:val="00FE3DB2"/>
    <w:rsid w:val="00FE631A"/>
    <w:rsid w:val="00FE66DA"/>
    <w:rsid w:val="00FF00CC"/>
    <w:rsid w:val="00FF0E3D"/>
    <w:rsid w:val="00FF1285"/>
    <w:rsid w:val="00FF198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F4E2"/>
  <w15:docId w15:val="{C01BC969-9555-4938-8F76-C4FA99E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577C"/>
    <w:pPr>
      <w:keepNext/>
      <w:keepLines/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577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eParagraf">
    <w:name w:val="List Paragraph"/>
    <w:basedOn w:val="Normal"/>
    <w:uiPriority w:val="34"/>
    <w:qFormat/>
    <w:rsid w:val="00D01748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CD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D3B"/>
  </w:style>
  <w:style w:type="character" w:styleId="AklamaBavurusu">
    <w:name w:val="annotation reference"/>
    <w:basedOn w:val="VarsaylanParagrafYazTipi"/>
    <w:uiPriority w:val="99"/>
    <w:semiHidden/>
    <w:unhideWhenUsed/>
    <w:rsid w:val="007D39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39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39F6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F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F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6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3C99"/>
  </w:style>
  <w:style w:type="paragraph" w:customStyle="1" w:styleId="a">
    <w:basedOn w:val="Normal"/>
    <w:next w:val="AltBilgi"/>
    <w:link w:val="AltbilgiChar0"/>
    <w:uiPriority w:val="99"/>
    <w:unhideWhenUsed/>
    <w:rsid w:val="00563C9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zh-CN"/>
    </w:rPr>
  </w:style>
  <w:style w:type="character" w:customStyle="1" w:styleId="AltbilgiChar0">
    <w:name w:val="Altbilgi Char"/>
    <w:link w:val="a"/>
    <w:uiPriority w:val="99"/>
    <w:rsid w:val="00563C99"/>
    <w:rPr>
      <w:sz w:val="22"/>
      <w:szCs w:val="22"/>
      <w:lang w:eastAsia="zh-CN"/>
    </w:rPr>
  </w:style>
  <w:style w:type="character" w:styleId="Kpr">
    <w:name w:val="Hyperlink"/>
    <w:basedOn w:val="VarsaylanParagrafYazTipi"/>
    <w:uiPriority w:val="99"/>
    <w:unhideWhenUsed/>
    <w:rsid w:val="006D581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5F6-2FC1-4191-9EF5-C33DAE7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8</cp:revision>
  <cp:lastPrinted>2021-09-14T06:05:00Z</cp:lastPrinted>
  <dcterms:created xsi:type="dcterms:W3CDTF">2021-12-06T09:30:00Z</dcterms:created>
  <dcterms:modified xsi:type="dcterms:W3CDTF">2021-12-28T12:36:00Z</dcterms:modified>
</cp:coreProperties>
</file>